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D" w:rsidRDefault="00190A8E" w:rsidP="00283C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Enhanced Press Release with ML Citation Hot Links</w:t>
      </w:r>
    </w:p>
    <w:p w:rsidR="00283C2D" w:rsidRPr="00283C2D" w:rsidRDefault="00283C2D" w:rsidP="00283C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News from Beyond Nuclear﻿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 Immediate Release, March 31, 2015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Contact: Kevin </w:t>
      </w:r>
      <w:proofErr w:type="spellStart"/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Kamps</w:t>
      </w:r>
      <w:proofErr w:type="spellEnd"/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Beyond Nuclear, </w:t>
      </w:r>
      <w:hyperlink r:id="rId7" w:history="1">
        <w:r w:rsidRPr="00283C2D">
          <w:rPr>
            <w:rFonts w:ascii="Times New Roman" w:eastAsia="Times New Roman" w:hAnsi="Times New Roman" w:cs="Times New Roman"/>
            <w:b/>
            <w:bCs/>
            <w:color w:val="336699"/>
            <w:sz w:val="27"/>
          </w:rPr>
          <w:t>(240) 462-3216</w:t>
        </w:r>
      </w:hyperlink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8" w:history="1">
        <w:r w:rsidRPr="00283C2D">
          <w:rPr>
            <w:rFonts w:ascii="Times New Roman" w:eastAsia="Times New Roman" w:hAnsi="Times New Roman" w:cs="Times New Roman"/>
            <w:b/>
            <w:bCs/>
            <w:color w:val="336699"/>
            <w:sz w:val="27"/>
          </w:rPr>
          <w:t>kevin@beyondnuclear.org</w:t>
        </w:r>
      </w:hyperlink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Michael Keegan, Don’t Waste MI, </w:t>
      </w:r>
      <w:hyperlink r:id="rId9" w:history="1">
        <w:r w:rsidRPr="00283C2D">
          <w:rPr>
            <w:rFonts w:ascii="Times New Roman" w:eastAsia="Times New Roman" w:hAnsi="Times New Roman" w:cs="Times New Roman"/>
            <w:b/>
            <w:bCs/>
            <w:color w:val="336699"/>
            <w:sz w:val="27"/>
          </w:rPr>
          <w:t>(734) 770-1441</w:t>
        </w:r>
      </w:hyperlink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 </w:t>
      </w:r>
      <w:hyperlink r:id="rId10" w:history="1">
        <w:r w:rsidRPr="00283C2D">
          <w:rPr>
            <w:rFonts w:ascii="Times New Roman" w:eastAsia="Times New Roman" w:hAnsi="Times New Roman" w:cs="Times New Roman"/>
            <w:b/>
            <w:bCs/>
            <w:color w:val="336699"/>
            <w:sz w:val="27"/>
          </w:rPr>
          <w:t>mkeeganj@comcast.net</w:t>
        </w:r>
      </w:hyperlink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Terry Lodge, environmental coalition attorney, </w:t>
      </w:r>
      <w:hyperlink r:id="rId11" w:history="1">
        <w:r w:rsidRPr="00283C2D">
          <w:rPr>
            <w:rFonts w:ascii="Times New Roman" w:eastAsia="Times New Roman" w:hAnsi="Times New Roman" w:cs="Times New Roman"/>
            <w:b/>
            <w:bCs/>
            <w:color w:val="336699"/>
            <w:sz w:val="27"/>
          </w:rPr>
          <w:t>tjlodge50@yahoo.com</w:t>
        </w:r>
      </w:hyperlink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b/>
          <w:bCs/>
          <w:color w:val="000000"/>
          <w:sz w:val="36"/>
          <w:szCs w:val="36"/>
        </w:rPr>
        <w:t>"Pig in a Poke" Purchased by PUCO</w:t>
      </w:r>
    </w:p>
    <w:p w:rsidR="00283C2D" w:rsidRPr="00283C2D" w:rsidRDefault="00283C2D" w:rsidP="00283C2D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b/>
          <w:bCs/>
          <w:color w:val="000000"/>
          <w:sz w:val="36"/>
          <w:szCs w:val="36"/>
        </w:rPr>
        <w:t>Ohio Ratepayer Davis-</w:t>
      </w:r>
      <w:proofErr w:type="spellStart"/>
      <w:r w:rsidRPr="00283C2D">
        <w:rPr>
          <w:rFonts w:ascii="Arial" w:eastAsia="Times New Roman" w:hAnsi="Arial" w:cs="Arial"/>
          <w:b/>
          <w:bCs/>
          <w:color w:val="000000"/>
          <w:sz w:val="36"/>
          <w:szCs w:val="36"/>
        </w:rPr>
        <w:t>Besse</w:t>
      </w:r>
      <w:proofErr w:type="spellEnd"/>
      <w:r w:rsidRPr="00283C2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Burden</w:t>
      </w:r>
    </w:p>
    <w:p w:rsidR="00283C2D" w:rsidRPr="00283C2D" w:rsidRDefault="00283C2D" w:rsidP="00283C2D">
      <w:pPr>
        <w:shd w:val="clear" w:color="auto" w:fill="FDFDFD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Columbus, OH -- Today the Public Utilities Commission of Ohio (PUCO) chained and shackled Ohio ratepayers with a burdensome "Pig in a Poke" known as Davis-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Besse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stated attorney Terry Lodge from Toledo.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Several major 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remediations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and repairs are required at Davis-</w:t>
      </w:r>
      <w:proofErr w:type="spellStart"/>
      <w:proofErr w:type="gram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Besse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these are big ticket items, currently out of compliance.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The faulty Shield Building is not the only </w:t>
      </w:r>
      <w:proofErr w:type="gram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big ticket</w:t>
      </w:r>
      <w:proofErr w:type="gram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item lurking at Davis-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Besse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with additional hidden costs coming due including: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*Shield Building Outside of Design Basis with Aging Management Program Review Deferred.  Inspection Report </w:t>
      </w:r>
      <w:r w:rsidR="00433CFB">
        <w:fldChar w:fldCharType="begin"/>
      </w:r>
      <w:r w:rsidR="00433CFB">
        <w:instrText xml:space="preserve"> HYPERLINK "https://adamswebsearch2.nrc.gov/webSearch2/main.jsp?AccessionNumber=ML14132A259" \t "_blank" </w:instrText>
      </w:r>
      <w:r w:rsidR="00433CFB">
        <w:fldChar w:fldCharType="separate"/>
      </w:r>
      <w:r w:rsidRPr="00283C2D">
        <w:rPr>
          <w:rFonts w:ascii="Arial" w:eastAsia="Times New Roman" w:hAnsi="Arial" w:cs="Arial"/>
          <w:color w:val="0000FF"/>
          <w:sz w:val="24"/>
          <w:szCs w:val="24"/>
        </w:rPr>
        <w:t>ML14132A259</w:t>
      </w:r>
      <w:r w:rsidR="00433CFB">
        <w:rPr>
          <w:rFonts w:ascii="Arial" w:eastAsia="Times New Roman" w:hAnsi="Arial" w:cs="Arial"/>
          <w:color w:val="0000FF"/>
          <w:sz w:val="24"/>
          <w:szCs w:val="24"/>
        </w:rPr>
        <w:fldChar w:fldCharType="end"/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                                                                                    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*Cost of compliance with National Fire Protection Association 805 Standard which has been deferred since 2001</w:t>
      </w:r>
      <w:r w:rsidR="005520D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33CFB">
        <w:fldChar w:fldCharType="begin"/>
      </w:r>
      <w:r w:rsidR="00433CFB">
        <w:instrText xml:space="preserve"> HYPERLINK "https://adamswebsearch2.nrc.gov/webSearch2/main.jsp?AccessionNumber=ML14181B284" \t "_blank" </w:instrText>
      </w:r>
      <w:r w:rsidR="00433CFB">
        <w:fldChar w:fldCharType="separate"/>
      </w:r>
      <w:r w:rsidR="005520DD" w:rsidRPr="00283C2D">
        <w:rPr>
          <w:rFonts w:ascii="Arial" w:eastAsia="Times New Roman" w:hAnsi="Arial" w:cs="Arial"/>
          <w:color w:val="0000FF"/>
          <w:sz w:val="24"/>
          <w:szCs w:val="24"/>
        </w:rPr>
        <w:t>ML14181B284</w:t>
      </w:r>
      <w:r w:rsidR="00433CFB">
        <w:rPr>
          <w:rFonts w:ascii="Arial" w:eastAsia="Times New Roman" w:hAnsi="Arial" w:cs="Arial"/>
          <w:color w:val="0000FF"/>
          <w:sz w:val="24"/>
          <w:szCs w:val="24"/>
        </w:rPr>
        <w:fldChar w:fldCharType="end"/>
      </w:r>
      <w:proofErr w:type="gramStart"/>
      <w:r w:rsidR="005520DD">
        <w:t xml:space="preserve"> ,</w:t>
      </w:r>
      <w:proofErr w:type="gramEnd"/>
      <w:r w:rsidR="005520DD">
        <w:t xml:space="preserve"> </w:t>
      </w:r>
      <w:r w:rsidR="00433CFB">
        <w:fldChar w:fldCharType="begin"/>
      </w:r>
      <w:r w:rsidR="00433CFB">
        <w:instrText xml:space="preserve"> HYPERLINK "https://adamswebsearch2.nr</w:instrText>
      </w:r>
      <w:r w:rsidR="00433CFB">
        <w:instrText xml:space="preserve">c.gov/webSearch2/main.jsp?AccessionNumber=ML15350A314" \t "_blank" </w:instrText>
      </w:r>
      <w:r w:rsidR="00433CFB">
        <w:fldChar w:fldCharType="separate"/>
      </w:r>
      <w:r w:rsidR="005520DD" w:rsidRPr="00283C2D">
        <w:rPr>
          <w:rFonts w:ascii="Arial" w:eastAsia="Times New Roman" w:hAnsi="Arial" w:cs="Arial"/>
          <w:color w:val="0000FF"/>
          <w:sz w:val="24"/>
          <w:szCs w:val="24"/>
        </w:rPr>
        <w:t>ML15350A314</w:t>
      </w:r>
      <w:r w:rsidR="00433CFB">
        <w:rPr>
          <w:rFonts w:ascii="Arial" w:eastAsia="Times New Roman" w:hAnsi="Arial" w:cs="Arial"/>
          <w:color w:val="0000FF"/>
          <w:sz w:val="24"/>
          <w:szCs w:val="24"/>
        </w:rPr>
        <w:fldChar w:fldCharType="end"/>
      </w:r>
      <w:r w:rsidR="005520DD"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(L-14-197)(L-13-388)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FirstEntergy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(FENOC) after 15 years of deferrals, exemptions and stalls is now forced by the Nuclear Regulatory Commission in Confirmatory Action Letter </w:t>
      </w:r>
      <w:r w:rsidR="00433CFB">
        <w:fldChar w:fldCharType="begin"/>
      </w:r>
      <w:r w:rsidR="00433CFB">
        <w:instrText xml:space="preserve"> HYPERLINK "https://adamswebsearch2.nrc.gov/webSearch2/main.jsp?AccessionNumber=ML14181B284" \t "_blank" </w:instrText>
      </w:r>
      <w:r w:rsidR="00433CFB">
        <w:fldChar w:fldCharType="separate"/>
      </w:r>
      <w:r w:rsidRPr="00283C2D">
        <w:rPr>
          <w:rFonts w:ascii="Arial" w:eastAsia="Times New Roman" w:hAnsi="Arial" w:cs="Arial"/>
          <w:color w:val="0000FF"/>
          <w:sz w:val="24"/>
          <w:szCs w:val="24"/>
        </w:rPr>
        <w:t>ML14181B284</w:t>
      </w:r>
      <w:r w:rsidR="00433CFB">
        <w:rPr>
          <w:rFonts w:ascii="Arial" w:eastAsia="Times New Roman" w:hAnsi="Arial" w:cs="Arial"/>
          <w:color w:val="0000FF"/>
          <w:sz w:val="24"/>
          <w:szCs w:val="24"/>
        </w:rPr>
        <w:fldChar w:fldCharType="end"/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 to finally submit a plan to implement NFPA Standard 805.   On December 16, 2015 FENOC / Davis-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Besse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submitted License Amendment Request, a plan to make a plan </w:t>
      </w:r>
      <w:r w:rsidR="00433CFB">
        <w:fldChar w:fldCharType="begin"/>
      </w:r>
      <w:r w:rsidR="00433CFB">
        <w:instrText xml:space="preserve"> HYPERLINK "https://adamswebsearch2.nrc.gov/webSearch2/main.jsp?AccessionNumber=ML15350A314" \t "_blank" </w:instrText>
      </w:r>
      <w:r w:rsidR="00433CFB">
        <w:fldChar w:fldCharType="separate"/>
      </w:r>
      <w:r w:rsidRPr="00283C2D">
        <w:rPr>
          <w:rFonts w:ascii="Arial" w:eastAsia="Times New Roman" w:hAnsi="Arial" w:cs="Arial"/>
          <w:color w:val="0000FF"/>
          <w:sz w:val="24"/>
          <w:szCs w:val="24"/>
        </w:rPr>
        <w:t>ML15350A314</w:t>
      </w:r>
      <w:r w:rsidR="00433CFB">
        <w:rPr>
          <w:rFonts w:ascii="Arial" w:eastAsia="Times New Roman" w:hAnsi="Arial" w:cs="Arial"/>
          <w:color w:val="0000FF"/>
          <w:sz w:val="24"/>
          <w:szCs w:val="24"/>
        </w:rPr>
        <w:fldChar w:fldCharType="end"/>
      </w:r>
      <w:r w:rsidR="00C636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1755 pages.  Nothing has yet been implemented, the volley of delay continues with the NRC.</w:t>
      </w:r>
    </w:p>
    <w:p w:rsidR="00C63693" w:rsidRPr="00283C2D" w:rsidRDefault="00C63693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04A86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David 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Lochbaum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at Union of Concerned Scientists cites NRC and industry reports admitting 50% of the risk of meltdown at atomic reactors is from fires.</w:t>
      </w:r>
    </w:p>
    <w:p w:rsidR="00283C2D" w:rsidRPr="00304A86" w:rsidRDefault="00433CFB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70C0"/>
          <w:sz w:val="24"/>
          <w:szCs w:val="24"/>
        </w:rPr>
      </w:pPr>
      <w:r>
        <w:fldChar w:fldCharType="begin"/>
      </w:r>
      <w:r>
        <w:instrText xml:space="preserve"> HYPERLINK "http://www.ncwarn.org/2008/10/doo-doo-report-by-ucs-beyond-nuclear-nc-warn/" \t "_blank" </w:instrText>
      </w:r>
      <w:r>
        <w:fldChar w:fldCharType="separate"/>
      </w:r>
      <w:r w:rsidR="00304A86" w:rsidRPr="00304A86">
        <w:rPr>
          <w:rStyle w:val="Hyperlink"/>
          <w:rFonts w:ascii="Arial" w:hAnsi="Arial" w:cs="Arial"/>
          <w:color w:val="0070C0"/>
          <w:sz w:val="24"/>
          <w:szCs w:val="24"/>
          <w:shd w:val="clear" w:color="auto" w:fill="FDFDFD"/>
        </w:rPr>
        <w:t>http://www.ncwarn.org/2008/10/doo-doo-report-by-ucs-beyond-nuclear-nc-warn/</w:t>
      </w:r>
      <w:r>
        <w:rPr>
          <w:rStyle w:val="Hyperlink"/>
          <w:rFonts w:ascii="Arial" w:hAnsi="Arial" w:cs="Arial"/>
          <w:color w:val="0070C0"/>
          <w:sz w:val="24"/>
          <w:szCs w:val="24"/>
          <w:shd w:val="clear" w:color="auto" w:fill="FDFDFD"/>
        </w:rPr>
        <w:fldChar w:fldCharType="end"/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*Steam Generator Performance Evaluation pending</w:t>
      </w:r>
      <w:r w:rsidR="00F02C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CFB">
        <w:fldChar w:fldCharType="begin"/>
      </w:r>
      <w:r w:rsidR="00433CFB">
        <w:instrText xml:space="preserve"> HYPERLINK "https://adamswebsearch2.nrc.gov/webSearch2/main.jsp?AccessionNumber=ML16057A865" \t "_blank" </w:instrText>
      </w:r>
      <w:r w:rsidR="00433CFB">
        <w:fldChar w:fldCharType="separate"/>
      </w:r>
      <w:r w:rsidR="00F02C5D" w:rsidRPr="00F02C5D">
        <w:rPr>
          <w:rStyle w:val="Hyperlink"/>
          <w:rFonts w:ascii="Arial" w:hAnsi="Arial" w:cs="Arial"/>
        </w:rPr>
        <w:t>ML16057A865</w:t>
      </w:r>
      <w:r w:rsidR="00433CFB">
        <w:rPr>
          <w:rStyle w:val="Hyperlink"/>
          <w:rFonts w:ascii="Arial" w:hAnsi="Arial" w:cs="Arial"/>
        </w:rPr>
        <w:fldChar w:fldCharType="end"/>
      </w:r>
      <w:r w:rsidRPr="00F02C5D">
        <w:rPr>
          <w:rFonts w:ascii="Arial" w:eastAsia="Times New Roman" w:hAnsi="Arial" w:cs="Arial"/>
          <w:color w:val="000000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(Potential failure as at San 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Onofre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, CA which led to two permanent shutdowns </w:t>
      </w:r>
      <w:proofErr w:type="gram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of  atomic</w:t>
      </w:r>
      <w:proofErr w:type="gram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reactors, a multi-billion dollar boondoggle ratepayers are being forced to pay for, even though it was the utility at fault.)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5630C">
        <w:rPr>
          <w:rFonts w:ascii="Arial" w:eastAsia="Times New Roman" w:hAnsi="Arial" w:cs="Arial"/>
          <w:color w:val="000000"/>
          <w:sz w:val="24"/>
          <w:szCs w:val="24"/>
        </w:rPr>
        <w:lastRenderedPageBreak/>
        <w:t>*Adoption of Technical Specification increasing radioactive material released in liquid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and gaseous effluents tenfold. </w:t>
      </w:r>
      <w:r w:rsidR="00433CFB">
        <w:fldChar w:fldCharType="begin"/>
      </w:r>
      <w:r w:rsidR="00433CFB">
        <w:instrText xml:space="preserve"> HYPERLINK "https://adamswebsearch2.nrc.gov/webSearch2/main.jsp?AccessionNumber=ML16041A115" \t "_blank" </w:instrText>
      </w:r>
      <w:r w:rsidR="00433CFB">
        <w:fldChar w:fldCharType="separate"/>
      </w:r>
      <w:r w:rsidR="0037365F" w:rsidRPr="0037365F">
        <w:rPr>
          <w:rStyle w:val="Hyperlink"/>
          <w:rFonts w:ascii="Arial" w:hAnsi="Arial" w:cs="Arial"/>
          <w:sz w:val="24"/>
          <w:szCs w:val="24"/>
        </w:rPr>
        <w:t>ML16041A115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proofErr w:type="gramStart"/>
      <w:r w:rsidR="0037365F"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45720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End"/>
      <w:r w:rsidR="00A457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CFB">
        <w:fldChar w:fldCharType="begin"/>
      </w:r>
      <w:r w:rsidR="00433CFB">
        <w:instrText xml:space="preserve"> HYPERLINK "https://adamswebsearch2.nrc.gov/webSearch</w:instrText>
      </w:r>
      <w:r w:rsidR="00433CFB">
        <w:instrText xml:space="preserve">2/main.jsp?AccessionNumber=ML16060A095" \t "_blank" </w:instrText>
      </w:r>
      <w:r w:rsidR="00433CFB">
        <w:fldChar w:fldCharType="separate"/>
      </w:r>
      <w:r w:rsidR="0037365F" w:rsidRPr="0037365F">
        <w:rPr>
          <w:rStyle w:val="Hyperlink"/>
          <w:rFonts w:ascii="Arial" w:hAnsi="Arial" w:cs="Arial"/>
          <w:sz w:val="24"/>
          <w:szCs w:val="24"/>
        </w:rPr>
        <w:t>ML16060A095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r w:rsidR="0037365F" w:rsidRPr="003736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(L-16-030)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*Cyber Security Compliance Deferred until December 31, 2017 </w:t>
      </w:r>
      <w:r w:rsidR="00433CFB">
        <w:fldChar w:fldCharType="begin"/>
      </w:r>
      <w:r w:rsidR="00433CFB">
        <w:instrText xml:space="preserve"> HYPERLINK "https://adamswebsearch2.nrc.gov/webSearch2/main.jsp?AccessionNumber=ML15302A075" \t "_blank" </w:instrText>
      </w:r>
      <w:r w:rsidR="00433CFB">
        <w:fldChar w:fldCharType="separate"/>
      </w:r>
      <w:r w:rsidR="0037365F" w:rsidRPr="0037365F">
        <w:rPr>
          <w:rStyle w:val="Hyperlink"/>
          <w:rFonts w:ascii="Arial" w:hAnsi="Arial" w:cs="Arial"/>
          <w:sz w:val="24"/>
          <w:szCs w:val="24"/>
        </w:rPr>
        <w:t>ML15302A075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r w:rsidR="0037365F" w:rsidRPr="0037365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(L-15-084)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*License Amendment Request to Revise Emergency Diesel Generator Minimum Voltage Frequency Surveillance - Problems of Under Voltage </w:t>
      </w:r>
      <w:r w:rsidR="00433CFB">
        <w:fldChar w:fldCharType="begin"/>
      </w:r>
      <w:r w:rsidR="00433CFB">
        <w:instrText xml:space="preserve"> HYPERLINK "https://adamswebsearch2.nrc.gov/webSearch2/main.jsp?AccessionNumber=ML16006A351" \t "_blank" </w:instrText>
      </w:r>
      <w:r w:rsidR="00433CFB">
        <w:fldChar w:fldCharType="separate"/>
      </w:r>
      <w:r w:rsidR="0045630C" w:rsidRPr="0045630C">
        <w:rPr>
          <w:rStyle w:val="Hyperlink"/>
          <w:rFonts w:ascii="Arial" w:hAnsi="Arial" w:cs="Arial"/>
          <w:sz w:val="24"/>
          <w:szCs w:val="24"/>
        </w:rPr>
        <w:t>ML16006A351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5630C" w:rsidRPr="0045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(L-15-117)</w:t>
      </w:r>
      <w:r w:rsidR="0045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*License Amendment Request to Revise Containment Spray and Air Cooling Systems Inspection from ten years to "event-based frequency" </w:t>
      </w:r>
      <w:r w:rsidR="00433CFB">
        <w:fldChar w:fldCharType="begin"/>
      </w:r>
      <w:r w:rsidR="00433CFB">
        <w:instrText xml:space="preserve"> HYPERLINK "https://adamswebsearch2.nrc.gov/webSearch2/main.jsp?AccessionNumber=ML14365A080" \t </w:instrText>
      </w:r>
      <w:r w:rsidR="00433CFB">
        <w:instrText xml:space="preserve">"_blank" </w:instrText>
      </w:r>
      <w:r w:rsidR="00433CFB">
        <w:fldChar w:fldCharType="separate"/>
      </w:r>
      <w:r w:rsidR="0045630C" w:rsidRPr="0045630C">
        <w:rPr>
          <w:rStyle w:val="Hyperlink"/>
          <w:rFonts w:ascii="Arial" w:hAnsi="Arial" w:cs="Arial"/>
          <w:sz w:val="24"/>
          <w:szCs w:val="24"/>
        </w:rPr>
        <w:t>ML14365A080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5630C" w:rsidRPr="0045630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(L-14-405)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*License Amendment Request reducing test intervals on Containment to 84 months </w:t>
      </w:r>
      <w:r w:rsidR="00433CFB">
        <w:fldChar w:fldCharType="begin"/>
      </w:r>
      <w:r w:rsidR="00433CFB">
        <w:instrText xml:space="preserve"> HYPERLINK "https://adamswebsearch2.nrc.gov/webSearch2/main.jsp?AccessionNumber=ML14353A349" \t "_blank" </w:instrText>
      </w:r>
      <w:r w:rsidR="00433CFB">
        <w:fldChar w:fldCharType="separate"/>
      </w:r>
      <w:r w:rsidR="005520DD" w:rsidRPr="005520DD">
        <w:rPr>
          <w:rStyle w:val="Hyperlink"/>
          <w:rFonts w:ascii="Arial" w:hAnsi="Arial" w:cs="Arial"/>
          <w:sz w:val="24"/>
          <w:szCs w:val="24"/>
        </w:rPr>
        <w:t>ML14353A349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r w:rsidR="005520DD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Pr="00283C2D">
        <w:rPr>
          <w:rFonts w:ascii="Arial" w:eastAsia="Times New Roman" w:hAnsi="Arial" w:cs="Arial"/>
          <w:color w:val="000000"/>
          <w:sz w:val="24"/>
          <w:szCs w:val="24"/>
        </w:rPr>
        <w:t>L-14-407)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45720" w:rsidRPr="00A45720" w:rsidRDefault="00283C2D" w:rsidP="00283C2D">
      <w:pPr>
        <w:shd w:val="clear" w:color="auto" w:fill="FDFDFD"/>
        <w:spacing w:after="0" w:line="240" w:lineRule="auto"/>
        <w:rPr>
          <w:rFonts w:ascii="Arial" w:hAnsi="Arial" w:cs="Arial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*Buried Piping Compliance Costs Unknown</w:t>
      </w:r>
      <w:r w:rsidR="00A4572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33CFB">
        <w:fldChar w:fldCharType="begin"/>
      </w:r>
      <w:r w:rsidR="00433CFB">
        <w:instrText xml:space="preserve"> HYPERLINK "https://adamswebsearch2.nrc.gov/webSearch2/main.jsp?AccessionNumber=ML15196A429" \t "_blank" </w:instrText>
      </w:r>
      <w:r w:rsidR="00433CFB">
        <w:fldChar w:fldCharType="separate"/>
      </w:r>
      <w:r w:rsidR="00A45720" w:rsidRPr="00A45720">
        <w:rPr>
          <w:rStyle w:val="Hyperlink"/>
          <w:rFonts w:ascii="Arial" w:hAnsi="Arial" w:cs="Arial"/>
          <w:sz w:val="24"/>
          <w:szCs w:val="24"/>
        </w:rPr>
        <w:t>ML15196A429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  <w:r w:rsidR="00A45720">
        <w:rPr>
          <w:rFonts w:ascii="Arial" w:hAnsi="Arial" w:cs="Arial"/>
          <w:sz w:val="24"/>
          <w:szCs w:val="24"/>
        </w:rPr>
        <w:t xml:space="preserve"> in Supplemental Safety Evaluation Report reviewing License Renewal Request (</w:t>
      </w:r>
      <w:proofErr w:type="spellStart"/>
      <w:r w:rsidR="00A45720">
        <w:rPr>
          <w:rFonts w:ascii="Arial" w:hAnsi="Arial" w:cs="Arial"/>
          <w:sz w:val="24"/>
          <w:szCs w:val="24"/>
        </w:rPr>
        <w:t>Tac</w:t>
      </w:r>
      <w:proofErr w:type="spellEnd"/>
      <w:r w:rsidR="00A45720">
        <w:rPr>
          <w:rFonts w:ascii="Arial" w:hAnsi="Arial" w:cs="Arial"/>
          <w:sz w:val="24"/>
          <w:szCs w:val="24"/>
        </w:rPr>
        <w:t xml:space="preserve"> No. ME4640)</w:t>
      </w:r>
    </w:p>
    <w:p w:rsidR="0037365F" w:rsidRDefault="0037365F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365F" w:rsidRPr="00283C2D" w:rsidRDefault="0037365F" w:rsidP="0037365F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*Request for Licensing Action to Revise the Emergency Plan </w:t>
      </w:r>
      <w:r w:rsidR="00433CFB">
        <w:fldChar w:fldCharType="begin"/>
      </w:r>
      <w:r w:rsidR="00433CFB">
        <w:instrText xml:space="preserve"> HYPERLINK "https://adamswebsearch2.nrc.gov/webSearch2/main.jsp?AccessionNumber=ML16049A513" \t "_blank" </w:instrText>
      </w:r>
      <w:r w:rsidR="00433CFB">
        <w:fldChar w:fldCharType="separate"/>
      </w:r>
      <w:r w:rsidRPr="0037365F">
        <w:rPr>
          <w:rStyle w:val="Hyperlink"/>
          <w:rFonts w:ascii="Arial" w:hAnsi="Arial" w:cs="Arial"/>
          <w:sz w:val="24"/>
          <w:szCs w:val="24"/>
        </w:rPr>
        <w:t>ML16049A513</w:t>
      </w:r>
      <w:r w:rsidR="00433CFB">
        <w:rPr>
          <w:rStyle w:val="Hyperlink"/>
          <w:rFonts w:ascii="Arial" w:hAnsi="Arial" w:cs="Arial"/>
          <w:sz w:val="24"/>
          <w:szCs w:val="24"/>
        </w:rPr>
        <w:fldChar w:fldCharType="end"/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These required repairs will be very costly and it appears the Ohio ratepayer is now chained and shackled to the PUCO Order.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"PUCO's $4 billion bailout to FirstEnergy will mostly go towards padding the pockets of company executives and shareholders, not to critically needed repairs of safety systems, structures, and components," said Kevin 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Kamps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of Beyond Nuclear. "It is shocking and outrageous that Ohio ratepayers are going to be charged a large surcharge on their electricity bills, to essentially fund 20 more years of radioactive Russian roulette at Davis-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Besse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, despite its severely cracked containment, and multiple pathways of increasing age-related degradation risk towards reactor core meltdown," </w:t>
      </w:r>
      <w:proofErr w:type="spellStart"/>
      <w:r w:rsidRPr="00283C2D">
        <w:rPr>
          <w:rFonts w:ascii="Arial" w:eastAsia="Times New Roman" w:hAnsi="Arial" w:cs="Arial"/>
          <w:color w:val="000000"/>
          <w:sz w:val="24"/>
          <w:szCs w:val="24"/>
        </w:rPr>
        <w:t>Kamps</w:t>
      </w:r>
      <w:proofErr w:type="spellEnd"/>
      <w:r w:rsidRPr="00283C2D">
        <w:rPr>
          <w:rFonts w:ascii="Arial" w:eastAsia="Times New Roman" w:hAnsi="Arial" w:cs="Arial"/>
          <w:color w:val="000000"/>
          <w:sz w:val="24"/>
          <w:szCs w:val="24"/>
        </w:rPr>
        <w:t xml:space="preserve"> added.</w:t>
      </w:r>
    </w:p>
    <w:p w:rsidR="00283C2D" w:rsidRPr="00283C2D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283C2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283C2D" w:rsidRPr="00A45720" w:rsidRDefault="00283C2D" w:rsidP="00283C2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45720">
        <w:rPr>
          <w:rFonts w:ascii="Arial" w:eastAsia="Times New Roman" w:hAnsi="Arial" w:cs="Arial"/>
          <w:color w:val="000000"/>
          <w:sz w:val="24"/>
          <w:szCs w:val="24"/>
        </w:rPr>
        <w:t> PUCO Order here:</w:t>
      </w:r>
      <w:r w:rsidRPr="00A45720">
        <w:rPr>
          <w:rFonts w:ascii="Arial" w:eastAsia="Times New Roman" w:hAnsi="Arial" w:cs="Arial"/>
          <w:color w:val="FF0000"/>
          <w:sz w:val="24"/>
          <w:szCs w:val="24"/>
        </w:rPr>
        <w:t> </w:t>
      </w:r>
      <w:r w:rsidR="00433CFB">
        <w:fldChar w:fldCharType="begin"/>
      </w:r>
      <w:r w:rsidR="00433CFB">
        <w:instrText xml:space="preserve"> HYPERLINK "http://dis.puc.state.oh.us/CaseRecord.aspx?CaseNo=14-1297&amp;x=0&amp;y=0" \t "_blank" </w:instrText>
      </w:r>
      <w:r w:rsidR="00433CFB">
        <w:fldChar w:fldCharType="separate"/>
      </w:r>
      <w:r w:rsidRPr="00A45720">
        <w:rPr>
          <w:rFonts w:ascii="Arial" w:eastAsia="Times New Roman" w:hAnsi="Arial" w:cs="Arial"/>
          <w:color w:val="336699"/>
          <w:sz w:val="24"/>
          <w:szCs w:val="24"/>
        </w:rPr>
        <w:t>http://dis.puc.state.oh.us/CaseRecord.aspx?CaseNo=14-1297&amp;x=0&amp;y=0</w:t>
      </w:r>
      <w:r w:rsidR="00433CFB">
        <w:rPr>
          <w:rFonts w:ascii="Arial" w:eastAsia="Times New Roman" w:hAnsi="Arial" w:cs="Arial"/>
          <w:color w:val="336699"/>
          <w:sz w:val="24"/>
          <w:szCs w:val="24"/>
        </w:rPr>
        <w:fldChar w:fldCharType="end"/>
      </w:r>
    </w:p>
    <w:p w:rsidR="003B0CDD" w:rsidRDefault="003B0CDD"/>
    <w:sectPr w:rsidR="003B0CDD" w:rsidSect="003B0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5F" w:rsidRDefault="00C1765F" w:rsidP="00283C2D">
      <w:pPr>
        <w:spacing w:after="0" w:line="240" w:lineRule="auto"/>
      </w:pPr>
      <w:r>
        <w:separator/>
      </w:r>
    </w:p>
  </w:endnote>
  <w:endnote w:type="continuationSeparator" w:id="0">
    <w:p w:rsidR="00C1765F" w:rsidRDefault="00C1765F" w:rsidP="0028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5F" w:rsidRDefault="00C1765F" w:rsidP="00283C2D">
      <w:pPr>
        <w:spacing w:after="0" w:line="240" w:lineRule="auto"/>
      </w:pPr>
      <w:r>
        <w:separator/>
      </w:r>
    </w:p>
  </w:footnote>
  <w:footnote w:type="continuationSeparator" w:id="0">
    <w:p w:rsidR="00C1765F" w:rsidRDefault="00C1765F" w:rsidP="0028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2D"/>
    <w:rsid w:val="00150789"/>
    <w:rsid w:val="0017400C"/>
    <w:rsid w:val="00190A8E"/>
    <w:rsid w:val="00254770"/>
    <w:rsid w:val="00283C2D"/>
    <w:rsid w:val="00304A86"/>
    <w:rsid w:val="0037365F"/>
    <w:rsid w:val="003B0CDD"/>
    <w:rsid w:val="003C3388"/>
    <w:rsid w:val="00433CFB"/>
    <w:rsid w:val="0045630C"/>
    <w:rsid w:val="005520DD"/>
    <w:rsid w:val="00A45720"/>
    <w:rsid w:val="00A72E62"/>
    <w:rsid w:val="00C1765F"/>
    <w:rsid w:val="00C63693"/>
    <w:rsid w:val="00E71C16"/>
    <w:rsid w:val="00F0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C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C2D"/>
  </w:style>
  <w:style w:type="paragraph" w:styleId="Footer">
    <w:name w:val="footer"/>
    <w:basedOn w:val="Normal"/>
    <w:link w:val="FooterChar"/>
    <w:uiPriority w:val="99"/>
    <w:semiHidden/>
    <w:unhideWhenUsed/>
    <w:rsid w:val="0028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C2D"/>
  </w:style>
  <w:style w:type="paragraph" w:styleId="BalloonText">
    <w:name w:val="Balloon Text"/>
    <w:basedOn w:val="Normal"/>
    <w:link w:val="BalloonTextChar"/>
    <w:uiPriority w:val="99"/>
    <w:semiHidden/>
    <w:unhideWhenUsed/>
    <w:rsid w:val="0037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3C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3C2D"/>
  </w:style>
  <w:style w:type="paragraph" w:styleId="Footer">
    <w:name w:val="footer"/>
    <w:basedOn w:val="Normal"/>
    <w:link w:val="FooterChar"/>
    <w:uiPriority w:val="99"/>
    <w:semiHidden/>
    <w:unhideWhenUsed/>
    <w:rsid w:val="0028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3C2D"/>
  </w:style>
  <w:style w:type="paragraph" w:styleId="BalloonText">
    <w:name w:val="Balloon Text"/>
    <w:basedOn w:val="Normal"/>
    <w:link w:val="BalloonTextChar"/>
    <w:uiPriority w:val="99"/>
    <w:semiHidden/>
    <w:unhideWhenUsed/>
    <w:rsid w:val="0037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6791">
                  <w:marLeft w:val="0"/>
                  <w:marRight w:val="0"/>
                  <w:marTop w:val="0"/>
                  <w:marBottom w:val="0"/>
                  <w:divBdr>
                    <w:top w:val="single" w:sz="2" w:space="0" w:color="DFE8F6"/>
                    <w:left w:val="single" w:sz="18" w:space="0" w:color="DFE8F6"/>
                    <w:bottom w:val="single" w:sz="18" w:space="0" w:color="DFE8F6"/>
                    <w:right w:val="single" w:sz="18" w:space="0" w:color="DFE8F6"/>
                  </w:divBdr>
                  <w:divsChild>
                    <w:div w:id="843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1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5274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5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2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74491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81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10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90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0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77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0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3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2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5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window.top.ZmObjectManager.__doClickObject(document.getElementById(%22OBJ_PREFIX_DWT9907_com_zimbra_email%22));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top.appCtxt.getAppController().activateApp(top.ZmApp.MAIL,%20null,%20null);" TargetMode="External"/><Relationship Id="rId8" Type="http://schemas.openxmlformats.org/officeDocument/2006/relationships/hyperlink" Target="javascript:window.top.ZmObjectManager.__doClickObject(document.getElementById(%22OBJ_PREFIX_DWT9903_com_zimbra_email%22));" TargetMode="External"/><Relationship Id="rId9" Type="http://schemas.openxmlformats.org/officeDocument/2006/relationships/hyperlink" Target="javascript:top.appCtxt.getAppController().activateApp(top.ZmApp.MAIL,%20null,%20null);" TargetMode="External"/><Relationship Id="rId10" Type="http://schemas.openxmlformats.org/officeDocument/2006/relationships/hyperlink" Target="javascript:window.top.ZmObjectManager.__doClickObject(document.getElementById(%22OBJ_PREFIX_DWT9906_com_zimbra_email%22)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923</Words>
  <Characters>5267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 Folkers</cp:lastModifiedBy>
  <cp:revision>2</cp:revision>
  <dcterms:created xsi:type="dcterms:W3CDTF">2016-04-07T16:04:00Z</dcterms:created>
  <dcterms:modified xsi:type="dcterms:W3CDTF">2016-04-07T16:04:00Z</dcterms:modified>
</cp:coreProperties>
</file>